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E9023A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502D3BD" wp14:editId="3881F8E4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2534BF" w:rsidRDefault="002534BF" w:rsidP="00155DF9">
      <w:pPr>
        <w:pStyle w:val="a8"/>
        <w:jc w:val="left"/>
        <w:rPr>
          <w:rFonts w:ascii="Arial" w:hAnsi="Arial" w:cs="Arial"/>
          <w:sz w:val="20"/>
        </w:rPr>
      </w:pPr>
    </w:p>
    <w:p w:rsidR="002534BF" w:rsidRDefault="002534BF" w:rsidP="00155DF9">
      <w:pPr>
        <w:pStyle w:val="a8"/>
        <w:jc w:val="left"/>
        <w:rPr>
          <w:rFonts w:ascii="Arial" w:hAnsi="Arial" w:cs="Arial"/>
          <w:sz w:val="20"/>
        </w:rPr>
      </w:pPr>
    </w:p>
    <w:p w:rsidR="002534BF" w:rsidRPr="00155DF9" w:rsidRDefault="002534BF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760C46" w:rsidRPr="00155DF9" w:rsidRDefault="00760C46" w:rsidP="00155DF9">
      <w:pPr>
        <w:pStyle w:val="a8"/>
        <w:jc w:val="left"/>
        <w:rPr>
          <w:rFonts w:ascii="Arial" w:hAnsi="Arial" w:cs="Arial"/>
          <w:sz w:val="20"/>
        </w:rPr>
      </w:pPr>
    </w:p>
    <w:p w:rsidR="00760C46" w:rsidRPr="00155DF9" w:rsidRDefault="00760C46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023FEA" w:rsidRPr="00155DF9" w:rsidRDefault="00023FEA" w:rsidP="00155DF9">
      <w:pPr>
        <w:pStyle w:val="a8"/>
        <w:jc w:val="left"/>
        <w:rPr>
          <w:rFonts w:ascii="Arial" w:hAnsi="Arial" w:cs="Arial"/>
          <w:sz w:val="20"/>
        </w:rPr>
      </w:pPr>
    </w:p>
    <w:p w:rsidR="00E10E4A" w:rsidRPr="00155DF9" w:rsidRDefault="00E10E4A" w:rsidP="00155DF9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C8577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  <w:p w:rsidR="00023FEA" w:rsidRPr="00E10E4A" w:rsidRDefault="005756AB" w:rsidP="003702E9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3702E9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E9023A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023FEA" w:rsidRPr="005D32E5" w:rsidRDefault="00C85772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ПРОВЕДЕНИЕ ТЕСТА НА СОВМЕСТИМОСТЬ РАСТВОРОВ ГЛУШЕНИЯ С НЕФТЬЮ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E9023A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704E98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704E98">
        <w:rPr>
          <w:rFonts w:ascii="Arial" w:hAnsi="Arial" w:cs="Arial"/>
          <w:b/>
          <w:sz w:val="20"/>
          <w:szCs w:val="20"/>
        </w:rPr>
        <w:t xml:space="preserve">ВЕРСИЯ </w:t>
      </w:r>
      <w:r w:rsidR="003702E9">
        <w:rPr>
          <w:rFonts w:ascii="Arial" w:hAnsi="Arial" w:cs="Arial"/>
          <w:b/>
          <w:sz w:val="20"/>
          <w:szCs w:val="20"/>
        </w:rPr>
        <w:t>1</w:t>
      </w:r>
    </w:p>
    <w:p w:rsidR="00023FEA" w:rsidRPr="00155DF9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155DF9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60C46" w:rsidRPr="00704E98" w:rsidRDefault="00760C4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E9023A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155DF9" w:rsidRDefault="00155DF9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8"/>
          <w:szCs w:val="18"/>
        </w:rPr>
      </w:pPr>
      <w:r w:rsidRPr="00704E98">
        <w:rPr>
          <w:rFonts w:ascii="Arial" w:hAnsi="Arial" w:cs="Arial"/>
          <w:b/>
          <w:sz w:val="18"/>
          <w:szCs w:val="18"/>
        </w:rPr>
        <w:t xml:space="preserve">МОСКВА </w:t>
      </w:r>
    </w:p>
    <w:p w:rsidR="009B6999" w:rsidRPr="00704E98" w:rsidRDefault="00023FEA" w:rsidP="00760C46">
      <w:pPr>
        <w:jc w:val="center"/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r w:rsidR="0011158B">
        <w:rPr>
          <w:rFonts w:ascii="Arial" w:hAnsi="Arial" w:cs="Arial"/>
          <w:b/>
          <w:sz w:val="18"/>
          <w:szCs w:val="18"/>
        </w:rPr>
        <w:t>4</w:t>
      </w:r>
    </w:p>
    <w:p w:rsidR="00514A44" w:rsidRPr="00704E98" w:rsidRDefault="00514A44" w:rsidP="00514A44">
      <w:pPr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D93D17" w:rsidRPr="00D93D17" w:rsidRDefault="00C85772" w:rsidP="00B762BD">
      <w:pPr>
        <w:pStyle w:val="21"/>
        <w:numPr>
          <w:ilvl w:val="0"/>
          <w:numId w:val="15"/>
        </w:numPr>
        <w:tabs>
          <w:tab w:val="left" w:pos="567"/>
        </w:tabs>
        <w:spacing w:after="240"/>
        <w:ind w:left="0" w:firstLine="0"/>
        <w:rPr>
          <w:sz w:val="32"/>
          <w:szCs w:val="32"/>
        </w:rPr>
      </w:pPr>
      <w:bookmarkStart w:id="15" w:name="_ПриЛОЖЕНИЕ_1._ОПРЕДЕЛЕНИЕ"/>
      <w:bookmarkEnd w:id="13"/>
      <w:bookmarkEnd w:id="14"/>
      <w:bookmarkEnd w:id="15"/>
      <w:r w:rsidRPr="00C85772">
        <w:rPr>
          <w:caps w:val="0"/>
          <w:sz w:val="32"/>
          <w:szCs w:val="32"/>
        </w:rPr>
        <w:lastRenderedPageBreak/>
        <w:t>ПРОВЕДЕНИЕ ТЕСТА НА СОВМЕСТИМОСТЬ РАСТВОРОВ ГЛУШЕНИЯ С НЕФТЬЮ</w:t>
      </w:r>
    </w:p>
    <w:p w:rsidR="00C85772" w:rsidRDefault="00C85772" w:rsidP="00E9023A">
      <w:pPr>
        <w:spacing w:before="120"/>
      </w:pPr>
      <w:r>
        <w:t>Под совместимостью подразумевается отсутствие явлений:</w:t>
      </w:r>
    </w:p>
    <w:p w:rsidR="00C85772" w:rsidRDefault="00C85772" w:rsidP="00E9023A">
      <w:pPr>
        <w:pStyle w:val="aff2"/>
        <w:numPr>
          <w:ilvl w:val="0"/>
          <w:numId w:val="13"/>
        </w:numPr>
        <w:tabs>
          <w:tab w:val="left" w:pos="567"/>
        </w:tabs>
        <w:spacing w:before="60"/>
        <w:ind w:left="567" w:hanging="397"/>
        <w:contextualSpacing w:val="0"/>
      </w:pPr>
      <w:r>
        <w:t>образования осадков АСПО при смешении нефти и раствора глушения при пластовой температуре в различных объемных соотношениях (25:75, 50:50, 75:25);</w:t>
      </w:r>
    </w:p>
    <w:p w:rsidR="00C85772" w:rsidRDefault="00C85772" w:rsidP="00E9023A">
      <w:pPr>
        <w:pStyle w:val="aff2"/>
        <w:numPr>
          <w:ilvl w:val="0"/>
          <w:numId w:val="13"/>
        </w:numPr>
        <w:tabs>
          <w:tab w:val="left" w:pos="567"/>
        </w:tabs>
        <w:spacing w:before="60"/>
        <w:ind w:left="567" w:hanging="397"/>
        <w:contextualSpacing w:val="0"/>
      </w:pPr>
      <w:r>
        <w:t xml:space="preserve">образования стойких эмульсий при смешении нефти и раствора глушения </w:t>
      </w:r>
      <w:r w:rsidRPr="00C02BF6">
        <w:t>при пластовой температуре в различных объемных соотношениях (25:75, 50:50, 75:25)</w:t>
      </w:r>
      <w:r>
        <w:t>.</w:t>
      </w:r>
    </w:p>
    <w:p w:rsidR="00C85772" w:rsidRPr="00BA2595" w:rsidRDefault="00C85772" w:rsidP="00E9023A">
      <w:pPr>
        <w:spacing w:before="120"/>
        <w:rPr>
          <w:b/>
        </w:rPr>
      </w:pPr>
      <w:bookmarkStart w:id="16" w:name="_Toc341779827"/>
      <w:bookmarkStart w:id="17" w:name="_Toc342575863"/>
      <w:r w:rsidRPr="00BA2595">
        <w:rPr>
          <w:b/>
        </w:rPr>
        <w:t>Оборудование. Реагенты. Материалы</w:t>
      </w:r>
      <w:bookmarkEnd w:id="16"/>
      <w:bookmarkEnd w:id="17"/>
      <w:r>
        <w:rPr>
          <w:b/>
        </w:rPr>
        <w:t>: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>Бутылки пластиковые или стеклянные объемом 300-500 см</w:t>
      </w:r>
      <w:r w:rsidRPr="008C1DBA">
        <w:rPr>
          <w:vertAlign w:val="superscript"/>
        </w:rPr>
        <w:t>3</w:t>
      </w:r>
      <w:r w:rsidRPr="008C1DBA">
        <w:t xml:space="preserve"> с пробкой – 20 шт.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>Мерный цилиндр объемом 250 см</w:t>
      </w:r>
      <w:r w:rsidRPr="008C1DBA">
        <w:rPr>
          <w:vertAlign w:val="superscript"/>
        </w:rPr>
        <w:t>3</w:t>
      </w:r>
      <w:r w:rsidRPr="008C1DBA">
        <w:t xml:space="preserve"> по </w:t>
      </w:r>
      <w:r w:rsidR="000766A1">
        <w:t xml:space="preserve">Межгосударственному стандарту </w:t>
      </w:r>
      <w:r w:rsidRPr="008C1DBA">
        <w:t>ГОСТ 1770</w:t>
      </w:r>
      <w:r w:rsidR="000766A1">
        <w:t>-74 «</w:t>
      </w:r>
      <w:r w:rsidR="000766A1" w:rsidRPr="00FD3236">
        <w:t>Посуда мерная лабораторная стеклянная. Цилиндры, мензурки, колбы, пробирки. Общие технические условия</w:t>
      </w:r>
      <w:r w:rsidR="000766A1">
        <w:t>»</w:t>
      </w:r>
      <w:r w:rsidRPr="008C1DBA">
        <w:t xml:space="preserve"> – 4 шт.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 xml:space="preserve">Термостат или водяная баня с терморегулятором, </w:t>
      </w:r>
      <w:proofErr w:type="gramStart"/>
      <w:r w:rsidRPr="008C1DBA">
        <w:t>обеспечивающие</w:t>
      </w:r>
      <w:proofErr w:type="gramEnd"/>
      <w:r w:rsidRPr="008C1DBA">
        <w:t xml:space="preserve"> температуру в рабоче</w:t>
      </w:r>
      <w:r>
        <w:t xml:space="preserve">м объеме от плюс 20 до плюс 90 </w:t>
      </w:r>
      <w:r w:rsidRPr="00947743">
        <w:rPr>
          <w:vertAlign w:val="superscript"/>
        </w:rPr>
        <w:t>0</w:t>
      </w:r>
      <w:r w:rsidRPr="008C1DBA">
        <w:t>С с допустимой погрешностью ±</w:t>
      </w:r>
      <w:r>
        <w:t xml:space="preserve"> 2 </w:t>
      </w:r>
      <w:r w:rsidRPr="00947743">
        <w:rPr>
          <w:vertAlign w:val="superscript"/>
        </w:rPr>
        <w:t>0</w:t>
      </w:r>
      <w:r w:rsidRPr="008C1DBA">
        <w:t>С.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>
        <w:t xml:space="preserve">Термометр со шкалой до 150 </w:t>
      </w:r>
      <w:r w:rsidRPr="00947743">
        <w:rPr>
          <w:vertAlign w:val="superscript"/>
        </w:rPr>
        <w:t>0</w:t>
      </w:r>
      <w:r w:rsidRPr="008C1DBA">
        <w:t>С.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 xml:space="preserve">Стаканчики для взвешивания (бюксы) по </w:t>
      </w:r>
      <w:r w:rsidR="000766A1">
        <w:t xml:space="preserve">Межгосударственному стандарту </w:t>
      </w:r>
      <w:r w:rsidR="000766A1">
        <w:br/>
      </w:r>
      <w:r w:rsidRPr="008C1DBA">
        <w:t>ГОСТ 25336</w:t>
      </w:r>
      <w:r w:rsidR="000766A1">
        <w:t>-82 «Посуда и оборудование лабораторные стеклянные. Типы, основные параметры и размеры»</w:t>
      </w:r>
      <w:r w:rsidRPr="008C1DBA">
        <w:t xml:space="preserve"> </w:t>
      </w:r>
      <w:r>
        <w:t>–</w:t>
      </w:r>
      <w:r w:rsidRPr="008C1DBA">
        <w:t xml:space="preserve"> 2 шт.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>Колба коническая</w:t>
      </w:r>
      <w:proofErr w:type="gramStart"/>
      <w:r w:rsidRPr="008C1DBA">
        <w:t xml:space="preserve"> К</w:t>
      </w:r>
      <w:proofErr w:type="gramEnd"/>
      <w:r w:rsidRPr="008C1DBA">
        <w:t xml:space="preserve"> 1(2)-250-2 по </w:t>
      </w:r>
      <w:r w:rsidR="000766A1">
        <w:t xml:space="preserve">Межгосударственному стандарту </w:t>
      </w:r>
      <w:r w:rsidRPr="008C1DBA">
        <w:t>ГОСТ 1770</w:t>
      </w:r>
      <w:r w:rsidR="000766A1">
        <w:t>-74 «</w:t>
      </w:r>
      <w:r w:rsidR="000766A1" w:rsidRPr="00FD3236">
        <w:t>Посуда мерная лабораторная стеклянная. Цилиндры, мензурки, колбы, пробирки. Общие технические условия</w:t>
      </w:r>
      <w:r w:rsidR="000766A1">
        <w:t>»</w:t>
      </w:r>
      <w:r w:rsidRPr="008C1DBA">
        <w:t>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>Сита 100 меш (0,149 мм).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 w:rsidRPr="008C1DBA">
        <w:t xml:space="preserve">Весы лабораторные по </w:t>
      </w:r>
      <w:r w:rsidR="000766A1">
        <w:t xml:space="preserve">Национальному стандарту </w:t>
      </w:r>
      <w:r w:rsidRPr="008C1DBA">
        <w:t xml:space="preserve">ГОСТ </w:t>
      </w:r>
      <w:proofErr w:type="gramStart"/>
      <w:r w:rsidRPr="008C1DBA">
        <w:t>Р</w:t>
      </w:r>
      <w:proofErr w:type="gramEnd"/>
      <w:r w:rsidRPr="008C1DBA">
        <w:t xml:space="preserve"> 53228</w:t>
      </w:r>
      <w:r w:rsidR="000766A1">
        <w:t>-2008 «Весы неавтоматического действия. Часть 1. Метрологические и технические требования. Испытания»</w:t>
      </w:r>
      <w:r w:rsidRPr="008C1DBA">
        <w:t>, 3-го класса точности с наибольшим пределом взвешивания 500 г.</w:t>
      </w:r>
    </w:p>
    <w:p w:rsidR="00C85772" w:rsidRDefault="00C85772" w:rsidP="00E9023A">
      <w:pPr>
        <w:widowControl w:val="0"/>
        <w:numPr>
          <w:ilvl w:val="0"/>
          <w:numId w:val="12"/>
        </w:numPr>
        <w:shd w:val="clear" w:color="auto" w:fill="FFFFFF"/>
        <w:tabs>
          <w:tab w:val="clear" w:pos="926"/>
          <w:tab w:val="left" w:pos="567"/>
        </w:tabs>
        <w:autoSpaceDE w:val="0"/>
        <w:autoSpaceDN w:val="0"/>
        <w:adjustRightInd w:val="0"/>
        <w:spacing w:before="120"/>
        <w:ind w:left="0" w:firstLine="0"/>
      </w:pPr>
      <w:r>
        <w:t>Раствор глушения</w:t>
      </w:r>
      <w:r w:rsidRPr="008C1DBA">
        <w:t>.</w:t>
      </w:r>
    </w:p>
    <w:p w:rsidR="00C85772" w:rsidRPr="00A36BD1" w:rsidRDefault="00C85772" w:rsidP="00E9023A">
      <w:pPr>
        <w:tabs>
          <w:tab w:val="left" w:pos="426"/>
        </w:tabs>
        <w:spacing w:before="120"/>
      </w:pPr>
      <w:r w:rsidRPr="00A36BD1">
        <w:rPr>
          <w:b/>
        </w:rPr>
        <w:t xml:space="preserve">Приготовление </w:t>
      </w:r>
      <w:r>
        <w:rPr>
          <w:b/>
        </w:rPr>
        <w:t>раствора глушения.</w:t>
      </w:r>
    </w:p>
    <w:p w:rsidR="00C85772" w:rsidRPr="005A37F9" w:rsidRDefault="00C85772" w:rsidP="00E9023A">
      <w:pPr>
        <w:tabs>
          <w:tab w:val="left" w:pos="426"/>
        </w:tabs>
        <w:spacing w:before="120"/>
      </w:pPr>
      <w:r w:rsidRPr="005A37F9">
        <w:t xml:space="preserve">Рассчитать массу солей </w:t>
      </w:r>
      <w:r>
        <w:t xml:space="preserve">и объем воды </w:t>
      </w:r>
      <w:r w:rsidRPr="005A37F9">
        <w:t>для приг</w:t>
      </w:r>
      <w:r>
        <w:t>о</w:t>
      </w:r>
      <w:r w:rsidRPr="005A37F9">
        <w:t xml:space="preserve">товления </w:t>
      </w:r>
      <w:r>
        <w:t>250 см</w:t>
      </w:r>
      <w:r w:rsidRPr="005A37F9">
        <w:rPr>
          <w:vertAlign w:val="superscript"/>
        </w:rPr>
        <w:t>3</w:t>
      </w:r>
      <w:r>
        <w:t xml:space="preserve"> </w:t>
      </w:r>
      <w:r w:rsidRPr="005A37F9">
        <w:t>раствора глушения максимальной плотности, указанной в разделе 4.</w:t>
      </w:r>
      <w:r>
        <w:t xml:space="preserve"> Взвесить навески соли ей и поместить в коническую колбу объемом </w:t>
      </w:r>
      <w:r w:rsidRPr="008C1DBA">
        <w:t>250 см</w:t>
      </w:r>
      <w:r w:rsidRPr="008C1DBA">
        <w:rPr>
          <w:vertAlign w:val="superscript"/>
        </w:rPr>
        <w:t>3</w:t>
      </w:r>
      <w:r>
        <w:t>. Добавить расчетное количество воды и полностью растворить соли.</w:t>
      </w:r>
    </w:p>
    <w:p w:rsidR="00C85772" w:rsidRDefault="00C85772" w:rsidP="00E9023A">
      <w:pPr>
        <w:tabs>
          <w:tab w:val="num" w:pos="0"/>
          <w:tab w:val="left" w:pos="426"/>
        </w:tabs>
        <w:spacing w:before="120"/>
        <w:rPr>
          <w:b/>
        </w:rPr>
      </w:pPr>
      <w:r w:rsidRPr="00A36BD1">
        <w:rPr>
          <w:b/>
        </w:rPr>
        <w:t xml:space="preserve">Определение совместимости раствора соли с </w:t>
      </w:r>
      <w:r>
        <w:rPr>
          <w:b/>
        </w:rPr>
        <w:t>нефтью</w:t>
      </w:r>
    </w:p>
    <w:p w:rsidR="00C85772" w:rsidRDefault="00C85772" w:rsidP="00E9023A">
      <w:pPr>
        <w:spacing w:before="120"/>
      </w:pPr>
      <w:r>
        <w:t>Выдержать в термостате в течение 30 минут при пластовой температуре нефть и раствор глушения.</w:t>
      </w:r>
    </w:p>
    <w:p w:rsidR="00C85772" w:rsidRDefault="00C85772" w:rsidP="00E9023A">
      <w:pPr>
        <w:tabs>
          <w:tab w:val="num" w:pos="0"/>
          <w:tab w:val="left" w:pos="426"/>
        </w:tabs>
        <w:spacing w:before="120"/>
      </w:pPr>
      <w:r w:rsidRPr="008C1DBA">
        <w:t xml:space="preserve">Смешать в </w:t>
      </w:r>
      <w:r>
        <w:t>трех пластиковых бутылках</w:t>
      </w:r>
      <w:r w:rsidRPr="008C1DBA">
        <w:t xml:space="preserve"> раствор </w:t>
      </w:r>
      <w:r>
        <w:t xml:space="preserve">глушения </w:t>
      </w:r>
      <w:r w:rsidRPr="008C1DBA">
        <w:t xml:space="preserve">и </w:t>
      </w:r>
      <w:r>
        <w:t>нефть в трех объемных отношениях (см</w:t>
      </w:r>
      <w:r w:rsidRPr="009006A8">
        <w:rPr>
          <w:vertAlign w:val="superscript"/>
        </w:rPr>
        <w:t>3</w:t>
      </w:r>
      <w:r>
        <w:t xml:space="preserve">): 50:150, 100:100, 150:50. Раздел фаз отметить маркером на бутылке. Перемешать в течение 2 минут. Приоткрыть крышки для выхода паров и </w:t>
      </w:r>
      <w:r w:rsidRPr="008C1DBA">
        <w:t xml:space="preserve">выдержать в течение 2 часов </w:t>
      </w:r>
      <w:r>
        <w:t xml:space="preserve">в термостате </w:t>
      </w:r>
      <w:r w:rsidRPr="008C1DBA">
        <w:t xml:space="preserve">при </w:t>
      </w:r>
      <w:r>
        <w:t>пластовой температуре</w:t>
      </w:r>
      <w:r w:rsidRPr="008C1DBA">
        <w:t xml:space="preserve">. После чего раствор довести до комнатной температуры и выдержать 2 часа. </w:t>
      </w:r>
      <w:r>
        <w:t xml:space="preserve">В бутылках зафиксировать: </w:t>
      </w:r>
    </w:p>
    <w:p w:rsidR="00C85772" w:rsidRDefault="00C85772" w:rsidP="00E9023A">
      <w:pPr>
        <w:pStyle w:val="aff2"/>
        <w:numPr>
          <w:ilvl w:val="0"/>
          <w:numId w:val="13"/>
        </w:numPr>
        <w:tabs>
          <w:tab w:val="left" w:pos="567"/>
        </w:tabs>
        <w:spacing w:before="60"/>
        <w:ind w:left="567" w:hanging="397"/>
        <w:contextualSpacing w:val="0"/>
      </w:pPr>
      <w:r>
        <w:t xml:space="preserve">положение границы раздела фаз относительно уровня, отмеченного маркером; </w:t>
      </w:r>
    </w:p>
    <w:p w:rsidR="00C85772" w:rsidRDefault="00C85772" w:rsidP="00E9023A">
      <w:pPr>
        <w:pStyle w:val="aff2"/>
        <w:numPr>
          <w:ilvl w:val="0"/>
          <w:numId w:val="13"/>
        </w:numPr>
        <w:tabs>
          <w:tab w:val="left" w:pos="567"/>
        </w:tabs>
        <w:spacing w:before="60"/>
        <w:ind w:left="567" w:hanging="397"/>
        <w:contextualSpacing w:val="0"/>
      </w:pPr>
      <w:r>
        <w:t xml:space="preserve">наличие осадка или взвеси в водной фазе в бутылках; </w:t>
      </w:r>
    </w:p>
    <w:p w:rsidR="00C85772" w:rsidRDefault="00C85772" w:rsidP="00E9023A">
      <w:pPr>
        <w:pStyle w:val="aff2"/>
        <w:numPr>
          <w:ilvl w:val="0"/>
          <w:numId w:val="13"/>
        </w:numPr>
        <w:tabs>
          <w:tab w:val="left" w:pos="567"/>
        </w:tabs>
        <w:spacing w:before="60"/>
        <w:ind w:left="567" w:hanging="397"/>
        <w:contextualSpacing w:val="0"/>
      </w:pPr>
      <w:r>
        <w:t>наличие эмульсии в бутылках.</w:t>
      </w:r>
    </w:p>
    <w:p w:rsidR="00C85772" w:rsidRPr="00C85772" w:rsidRDefault="00C85772" w:rsidP="00E9023A">
      <w:pPr>
        <w:spacing w:before="120"/>
      </w:pPr>
      <w:r w:rsidRPr="00CB2F63">
        <w:t xml:space="preserve">Профильтровать содержимое бутылок </w:t>
      </w:r>
      <w:r>
        <w:t xml:space="preserve">раздельно </w:t>
      </w:r>
      <w:r w:rsidRPr="00CB2F63">
        <w:t>через сит</w:t>
      </w:r>
      <w:r>
        <w:t>а</w:t>
      </w:r>
      <w:r w:rsidRPr="00CB2F63">
        <w:t xml:space="preserve"> 100 меш и проверить наличие сгустков или осадка </w:t>
      </w:r>
      <w:r>
        <w:t>на сите</w:t>
      </w:r>
      <w:r w:rsidRPr="00CB2F63">
        <w:t xml:space="preserve">. </w:t>
      </w:r>
      <w:r>
        <w:t xml:space="preserve">При возможности сделать фотографии сит после фильтрации. </w:t>
      </w:r>
      <w:r w:rsidRPr="00CB2F63">
        <w:t xml:space="preserve">Осмотр сита осуществлять при ярком освещении. </w:t>
      </w:r>
    </w:p>
    <w:p w:rsidR="00C85772" w:rsidRPr="00C85772" w:rsidRDefault="00C85772" w:rsidP="00E9023A">
      <w:pPr>
        <w:spacing w:before="120"/>
        <w:ind w:left="540"/>
        <w:rPr>
          <w:i/>
        </w:rPr>
      </w:pPr>
      <w:r w:rsidRPr="00CB2F63">
        <w:rPr>
          <w:i/>
          <w:u w:val="single"/>
        </w:rPr>
        <w:t>Примечание</w:t>
      </w:r>
      <w:r w:rsidR="00572A55" w:rsidRPr="00DE4A9B">
        <w:rPr>
          <w:i/>
        </w:rPr>
        <w:t>:</w:t>
      </w:r>
      <w:r w:rsidRPr="00CB2F63">
        <w:t xml:space="preserve"> </w:t>
      </w:r>
      <w:r w:rsidRPr="00CB2F63">
        <w:rPr>
          <w:i/>
        </w:rPr>
        <w:t>В случае наличия эмульсии, которая плохо проходит через сито, образец можно пролить водой, взятой из водяной бани</w:t>
      </w:r>
      <w:r>
        <w:rPr>
          <w:i/>
        </w:rPr>
        <w:t>,</w:t>
      </w:r>
      <w:r w:rsidRPr="00CB2F63">
        <w:rPr>
          <w:i/>
          <w:color w:val="000000"/>
          <w:spacing w:val="-1"/>
        </w:rPr>
        <w:t xml:space="preserve"> </w:t>
      </w:r>
      <w:r w:rsidRPr="00CB2F63">
        <w:rPr>
          <w:i/>
        </w:rPr>
        <w:t>нагретой</w:t>
      </w:r>
      <w:r>
        <w:rPr>
          <w:i/>
        </w:rPr>
        <w:t xml:space="preserve"> до пластовой температуры</w:t>
      </w:r>
      <w:r w:rsidRPr="00CB2F63">
        <w:rPr>
          <w:i/>
        </w:rPr>
        <w:t xml:space="preserve">. Из-за поверхностного напряжения пробы и мелкого размера сита, часть эмульсии может просочиться через фильтр только с помощью воды. Не используйте больше чем </w:t>
      </w:r>
      <w:r>
        <w:rPr>
          <w:i/>
        </w:rPr>
        <w:t>20</w:t>
      </w:r>
      <w:r w:rsidRPr="00CB2F63">
        <w:rPr>
          <w:i/>
        </w:rPr>
        <w:t xml:space="preserve">0 </w:t>
      </w:r>
      <w:r>
        <w:rPr>
          <w:i/>
        </w:rPr>
        <w:t>см</w:t>
      </w:r>
      <w:r w:rsidRPr="00CB2481">
        <w:rPr>
          <w:i/>
          <w:vertAlign w:val="superscript"/>
        </w:rPr>
        <w:t>3</w:t>
      </w:r>
      <w:r w:rsidRPr="00CB2F63">
        <w:rPr>
          <w:i/>
        </w:rPr>
        <w:t xml:space="preserve"> воды для выполнения данной процедуры. Возможно, также промокнуть сита с обратной стороны фильтровальной бумагой.</w:t>
      </w:r>
    </w:p>
    <w:p w:rsidR="00C85772" w:rsidRDefault="00C85772" w:rsidP="00E9023A">
      <w:pPr>
        <w:spacing w:before="120"/>
      </w:pPr>
      <w:bookmarkStart w:id="18" w:name="_Toc279069172"/>
      <w:bookmarkStart w:id="19" w:name="_Toc288468468"/>
      <w:bookmarkStart w:id="20" w:name="_Toc496712432"/>
      <w:bookmarkStart w:id="21" w:name="_Toc496788896"/>
      <w:bookmarkStart w:id="22" w:name="_Toc496789232"/>
      <w:r w:rsidRPr="00C37AE5">
        <w:t>Фиксирование результатов теста на совместимость</w:t>
      </w:r>
      <w:bookmarkEnd w:id="18"/>
      <w:bookmarkEnd w:id="19"/>
      <w:r w:rsidRPr="00C37AE5">
        <w:t xml:space="preserve">. Результаты теста на совместимость раствора глушения с нефтью и рекомендации на применение кислотного состава выдаются в соответствии с </w:t>
      </w:r>
      <w:r w:rsidR="00E9023A">
        <w:t>Т</w:t>
      </w:r>
      <w:r w:rsidRPr="00C37AE5">
        <w:t>абл</w:t>
      </w:r>
      <w:r>
        <w:t>ицей</w:t>
      </w:r>
      <w:r w:rsidRPr="00C37AE5">
        <w:t xml:space="preserve"> </w:t>
      </w:r>
      <w:r w:rsidR="00155DF9">
        <w:t>1</w:t>
      </w:r>
      <w:r w:rsidRPr="00C37AE5">
        <w:t>.</w:t>
      </w:r>
      <w:bookmarkEnd w:id="20"/>
      <w:bookmarkEnd w:id="21"/>
      <w:bookmarkEnd w:id="22"/>
      <w:r w:rsidRPr="00C37AE5">
        <w:t xml:space="preserve"> </w:t>
      </w:r>
    </w:p>
    <w:p w:rsidR="00C85772" w:rsidRPr="00155DF9" w:rsidRDefault="00155DF9" w:rsidP="00B762BD">
      <w:pPr>
        <w:pStyle w:val="ad"/>
        <w:spacing w:before="120" w:beforeAutospacing="0" w:after="0" w:afterAutospacing="0"/>
        <w:jc w:val="right"/>
        <w:rPr>
          <w:rFonts w:cs="Arial"/>
          <w:szCs w:val="20"/>
        </w:rPr>
      </w:pPr>
      <w:r w:rsidRPr="00155DF9">
        <w:rPr>
          <w:rFonts w:ascii="Arial" w:hAnsi="Arial" w:cs="Arial"/>
          <w:b/>
          <w:sz w:val="20"/>
          <w:szCs w:val="20"/>
        </w:rPr>
        <w:t xml:space="preserve">Таблица </w:t>
      </w:r>
      <w:r w:rsidRPr="00155DF9">
        <w:rPr>
          <w:rFonts w:ascii="Arial" w:hAnsi="Arial" w:cs="Arial"/>
          <w:b/>
          <w:sz w:val="20"/>
          <w:szCs w:val="20"/>
        </w:rPr>
        <w:fldChar w:fldCharType="begin"/>
      </w:r>
      <w:r w:rsidRPr="00155DF9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155DF9">
        <w:rPr>
          <w:rFonts w:ascii="Arial" w:hAnsi="Arial" w:cs="Arial"/>
          <w:b/>
          <w:sz w:val="20"/>
          <w:szCs w:val="20"/>
        </w:rPr>
        <w:fldChar w:fldCharType="separate"/>
      </w:r>
      <w:r w:rsidRPr="00155DF9">
        <w:rPr>
          <w:rFonts w:ascii="Arial" w:hAnsi="Arial" w:cs="Arial"/>
          <w:b/>
          <w:sz w:val="20"/>
          <w:szCs w:val="20"/>
        </w:rPr>
        <w:t>1</w:t>
      </w:r>
      <w:r w:rsidRPr="00155DF9">
        <w:rPr>
          <w:rFonts w:ascii="Arial" w:hAnsi="Arial" w:cs="Arial"/>
          <w:b/>
          <w:sz w:val="20"/>
          <w:szCs w:val="20"/>
        </w:rPr>
        <w:fldChar w:fldCharType="end"/>
      </w:r>
    </w:p>
    <w:p w:rsidR="00C85772" w:rsidRPr="0040502F" w:rsidRDefault="00C85772" w:rsidP="00C85772">
      <w:pPr>
        <w:pStyle w:val="ad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Обработка р</w:t>
      </w:r>
      <w:r w:rsidRPr="0040502F">
        <w:rPr>
          <w:rFonts w:ascii="Arial" w:hAnsi="Arial" w:cs="Arial"/>
          <w:b/>
          <w:sz w:val="20"/>
          <w:szCs w:val="20"/>
        </w:rPr>
        <w:t>езультат</w:t>
      </w:r>
      <w:r>
        <w:rPr>
          <w:rFonts w:ascii="Arial" w:hAnsi="Arial" w:cs="Arial"/>
          <w:b/>
          <w:sz w:val="20"/>
          <w:szCs w:val="20"/>
        </w:rPr>
        <w:t xml:space="preserve">ов </w:t>
      </w:r>
      <w:r w:rsidRPr="0040502F">
        <w:rPr>
          <w:rFonts w:ascii="Arial" w:hAnsi="Arial" w:cs="Arial"/>
          <w:b/>
          <w:sz w:val="20"/>
          <w:szCs w:val="20"/>
        </w:rPr>
        <w:t>теста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744"/>
        <w:gridCol w:w="2408"/>
        <w:gridCol w:w="1896"/>
        <w:gridCol w:w="3315"/>
      </w:tblGrid>
      <w:tr w:rsidR="00C85772" w:rsidRPr="004F12FE" w:rsidTr="00440B99">
        <w:trPr>
          <w:tblHeader/>
          <w:jc w:val="center"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4F12FE">
              <w:rPr>
                <w:rFonts w:ascii="Arial" w:hAnsi="Arial" w:cs="Arial"/>
                <w:b/>
                <w:caps/>
                <w:sz w:val="16"/>
              </w:rPr>
              <w:t>№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4F12FE">
              <w:rPr>
                <w:rFonts w:ascii="Arial" w:hAnsi="Arial" w:cs="Arial"/>
                <w:b/>
                <w:caps/>
                <w:sz w:val="16"/>
              </w:rPr>
              <w:t>Тест на совместимость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4F12FE">
              <w:rPr>
                <w:rFonts w:ascii="Arial" w:hAnsi="Arial" w:cs="Arial"/>
                <w:b/>
                <w:caps/>
                <w:sz w:val="16"/>
              </w:rPr>
              <w:t>Итог теста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4F12FE">
              <w:rPr>
                <w:rFonts w:ascii="Arial" w:hAnsi="Arial" w:cs="Arial"/>
                <w:b/>
                <w:caps/>
                <w:sz w:val="16"/>
              </w:rPr>
              <w:t>Результат по совместимости</w:t>
            </w:r>
          </w:p>
        </w:tc>
        <w:tc>
          <w:tcPr>
            <w:tcW w:w="16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4F12FE">
              <w:rPr>
                <w:rFonts w:ascii="Arial" w:hAnsi="Arial" w:cs="Arial"/>
                <w:b/>
                <w:caps/>
                <w:sz w:val="16"/>
              </w:rPr>
              <w:t>Рекомендации</w:t>
            </w:r>
          </w:p>
        </w:tc>
      </w:tr>
      <w:tr w:rsidR="00C85772" w:rsidRPr="004F12FE" w:rsidTr="00440B99">
        <w:trPr>
          <w:tblHeader/>
          <w:jc w:val="center"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1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2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3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4</w:t>
            </w:r>
          </w:p>
        </w:tc>
        <w:tc>
          <w:tcPr>
            <w:tcW w:w="16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85772" w:rsidRPr="004F12FE" w:rsidRDefault="00C85772" w:rsidP="00C74F7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5</w:t>
            </w:r>
          </w:p>
        </w:tc>
      </w:tr>
      <w:tr w:rsidR="00C85772" w:rsidRPr="0040502F" w:rsidTr="00C74F7D">
        <w:trPr>
          <w:trHeight w:val="191"/>
          <w:jc w:val="center"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1</w:t>
            </w:r>
          </w:p>
        </w:tc>
        <w:tc>
          <w:tcPr>
            <w:tcW w:w="885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 xml:space="preserve">Раствор глушения </w:t>
            </w:r>
            <w:r w:rsidR="00155DF9" w:rsidRPr="00C74F7D">
              <w:rPr>
                <w:sz w:val="20"/>
              </w:rPr>
              <w:t xml:space="preserve">– </w:t>
            </w:r>
            <w:r w:rsidRPr="00C74F7D">
              <w:rPr>
                <w:sz w:val="20"/>
              </w:rPr>
              <w:t>нефть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Осадок на сите 100 меш</w:t>
            </w:r>
          </w:p>
        </w:tc>
        <w:tc>
          <w:tcPr>
            <w:tcW w:w="962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E9023A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Несовместим*</w:t>
            </w:r>
            <w:r w:rsidR="00E359A7" w:rsidRPr="00C74F7D">
              <w:rPr>
                <w:sz w:val="20"/>
              </w:rPr>
              <w:t xml:space="preserve"> </w:t>
            </w:r>
            <w:r w:rsidRPr="00C74F7D">
              <w:rPr>
                <w:sz w:val="20"/>
              </w:rPr>
              <w:t>(Рисунок </w:t>
            </w:r>
            <w:r w:rsidR="00155DF9" w:rsidRPr="00C74F7D">
              <w:rPr>
                <w:sz w:val="20"/>
              </w:rPr>
              <w:t>2</w:t>
            </w:r>
            <w:r w:rsidR="00C85772" w:rsidRPr="00C74F7D">
              <w:rPr>
                <w:sz w:val="20"/>
              </w:rPr>
              <w:t>)</w:t>
            </w:r>
          </w:p>
        </w:tc>
        <w:tc>
          <w:tcPr>
            <w:tcW w:w="168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Внести ПАВ или ингибитор АСПО</w:t>
            </w:r>
          </w:p>
        </w:tc>
      </w:tr>
      <w:tr w:rsidR="00C85772" w:rsidRPr="0040502F" w:rsidTr="00C74F7D">
        <w:trPr>
          <w:trHeight w:val="239"/>
          <w:jc w:val="center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2</w:t>
            </w: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 xml:space="preserve">Стойкая эмульсия </w:t>
            </w:r>
          </w:p>
        </w:tc>
        <w:tc>
          <w:tcPr>
            <w:tcW w:w="96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</w:p>
        </w:tc>
        <w:tc>
          <w:tcPr>
            <w:tcW w:w="1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 xml:space="preserve">Внести деэмульгатор </w:t>
            </w:r>
          </w:p>
        </w:tc>
      </w:tr>
      <w:tr w:rsidR="00C85772" w:rsidRPr="0040502F" w:rsidTr="00440B99">
        <w:trPr>
          <w:trHeight w:val="430"/>
          <w:jc w:val="center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3</w:t>
            </w: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Отсутствие эмульсий и осадков</w:t>
            </w:r>
          </w:p>
        </w:tc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Совместим (</w:t>
            </w:r>
            <w:r w:rsidR="00E9023A" w:rsidRPr="00C74F7D">
              <w:rPr>
                <w:sz w:val="20"/>
              </w:rPr>
              <w:t>Р</w:t>
            </w:r>
            <w:r w:rsidRPr="00C74F7D">
              <w:rPr>
                <w:sz w:val="20"/>
              </w:rPr>
              <w:t xml:space="preserve">исунок </w:t>
            </w:r>
            <w:r w:rsidR="00155DF9" w:rsidRPr="00C74F7D">
              <w:rPr>
                <w:sz w:val="20"/>
              </w:rPr>
              <w:t>1</w:t>
            </w:r>
            <w:r w:rsidRPr="00C74F7D">
              <w:rPr>
                <w:sz w:val="20"/>
              </w:rPr>
              <w:t>)</w:t>
            </w:r>
          </w:p>
        </w:tc>
        <w:tc>
          <w:tcPr>
            <w:tcW w:w="16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85772" w:rsidRPr="00C74F7D" w:rsidRDefault="00C85772" w:rsidP="00C74F7D">
            <w:pPr>
              <w:rPr>
                <w:sz w:val="20"/>
              </w:rPr>
            </w:pPr>
            <w:r w:rsidRPr="00C74F7D">
              <w:rPr>
                <w:sz w:val="20"/>
              </w:rPr>
              <w:t>Рекомендовать к применению</w:t>
            </w:r>
          </w:p>
        </w:tc>
      </w:tr>
    </w:tbl>
    <w:p w:rsidR="00C85772" w:rsidRPr="00CB2E3D" w:rsidRDefault="00C85772" w:rsidP="00E9023A">
      <w:pPr>
        <w:spacing w:before="120"/>
        <w:ind w:left="567"/>
        <w:rPr>
          <w:i/>
        </w:rPr>
      </w:pPr>
      <w:r w:rsidRPr="00BA1584">
        <w:rPr>
          <w:i/>
          <w:u w:val="single"/>
        </w:rPr>
        <w:t>Примечание</w:t>
      </w:r>
      <w:r>
        <w:rPr>
          <w:i/>
          <w:u w:val="single"/>
        </w:rPr>
        <w:t>:</w:t>
      </w:r>
      <w:r w:rsidRPr="00BA1584">
        <w:rPr>
          <w:i/>
        </w:rPr>
        <w:t>* после модификации раствора глушения тест повторить.</w:t>
      </w:r>
    </w:p>
    <w:p w:rsidR="00C85772" w:rsidRDefault="00C85772" w:rsidP="00C85772"/>
    <w:p w:rsidR="00C85772" w:rsidRDefault="00C85772" w:rsidP="00C85772">
      <w:pPr>
        <w:jc w:val="center"/>
      </w:pPr>
      <w:r>
        <w:rPr>
          <w:noProof/>
          <w:lang w:eastAsia="ru-RU"/>
        </w:rPr>
        <w:drawing>
          <wp:inline distT="0" distB="0" distL="0" distR="0" wp14:anchorId="1574B804" wp14:editId="39C43710">
            <wp:extent cx="1714500" cy="163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13" t="11943" r="7208" b="5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ru-RU"/>
        </w:rPr>
        <w:drawing>
          <wp:inline distT="0" distB="0" distL="0" distR="0" wp14:anchorId="378130D6" wp14:editId="723B5B47">
            <wp:extent cx="1739900" cy="1638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98" t="7234" b="3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772" w:rsidRDefault="00C85772" w:rsidP="00C85772">
      <w:pPr>
        <w:pStyle w:val="Sc"/>
      </w:pPr>
      <w:r>
        <w:t xml:space="preserve">Рис. </w:t>
      </w:r>
      <w:fldSimple w:instr=" SEQ Рис. \* ARABIC ">
        <w:r w:rsidR="00155DF9">
          <w:rPr>
            <w:noProof/>
          </w:rPr>
          <w:t>1</w:t>
        </w:r>
      </w:fldSimple>
      <w:r>
        <w:t xml:space="preserve"> </w:t>
      </w:r>
      <w:r w:rsidRPr="00E4001E">
        <w:t>Пробы, прошедшие тест на совместимость</w:t>
      </w:r>
    </w:p>
    <w:p w:rsidR="00C85772" w:rsidRPr="00E4001E" w:rsidRDefault="00C85772" w:rsidP="00C85772">
      <w:pPr>
        <w:jc w:val="center"/>
        <w:rPr>
          <w:rFonts w:ascii="Arial" w:hAnsi="Arial" w:cs="Arial"/>
          <w:b/>
          <w:sz w:val="20"/>
          <w:szCs w:val="20"/>
        </w:rPr>
      </w:pPr>
    </w:p>
    <w:p w:rsidR="00C85772" w:rsidRPr="00CB2F63" w:rsidRDefault="00C85772" w:rsidP="00C85772">
      <w:pPr>
        <w:jc w:val="center"/>
      </w:pPr>
      <w:r>
        <w:rPr>
          <w:noProof/>
          <w:lang w:eastAsia="ru-RU"/>
        </w:rPr>
        <w:drawing>
          <wp:inline distT="0" distB="0" distL="0" distR="0" wp14:anchorId="283E1E52" wp14:editId="721E092D">
            <wp:extent cx="1816100" cy="1644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8" t="5000" b="7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F63">
        <w:t xml:space="preserve">      </w:t>
      </w:r>
      <w:r>
        <w:rPr>
          <w:noProof/>
          <w:lang w:eastAsia="ru-RU"/>
        </w:rPr>
        <w:drawing>
          <wp:inline distT="0" distB="0" distL="0" distR="0" wp14:anchorId="0552F7F1" wp14:editId="5AFE7DF0">
            <wp:extent cx="1803400" cy="1638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38" b="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6E" w:rsidRPr="000766A1" w:rsidRDefault="00C85772" w:rsidP="000766A1">
      <w:pPr>
        <w:spacing w:before="60"/>
        <w:ind w:left="567"/>
        <w:jc w:val="center"/>
        <w:rPr>
          <w:rFonts w:ascii="Arial" w:hAnsi="Arial" w:cs="Arial"/>
          <w:b/>
          <w:bCs/>
          <w:snapToGrid w:val="0"/>
          <w:color w:val="000000"/>
          <w:kern w:val="32"/>
          <w:sz w:val="20"/>
          <w:u w:val="single"/>
        </w:rPr>
      </w:pPr>
      <w:r w:rsidRPr="00E9023A">
        <w:rPr>
          <w:rFonts w:ascii="Arial" w:hAnsi="Arial" w:cs="Arial"/>
          <w:b/>
          <w:sz w:val="20"/>
        </w:rPr>
        <w:t xml:space="preserve">Рис. </w:t>
      </w:r>
      <w:r w:rsidR="007C5998" w:rsidRPr="00E9023A">
        <w:rPr>
          <w:rFonts w:ascii="Arial" w:hAnsi="Arial" w:cs="Arial"/>
          <w:b/>
          <w:sz w:val="20"/>
        </w:rPr>
        <w:fldChar w:fldCharType="begin"/>
      </w:r>
      <w:r w:rsidR="007C5998" w:rsidRPr="00E9023A">
        <w:rPr>
          <w:rFonts w:ascii="Arial" w:hAnsi="Arial" w:cs="Arial"/>
          <w:b/>
          <w:sz w:val="20"/>
        </w:rPr>
        <w:instrText xml:space="preserve"> SEQ Рис. \* ARABIC </w:instrText>
      </w:r>
      <w:r w:rsidR="007C5998" w:rsidRPr="00E9023A">
        <w:rPr>
          <w:rFonts w:ascii="Arial" w:hAnsi="Arial" w:cs="Arial"/>
          <w:b/>
          <w:sz w:val="20"/>
        </w:rPr>
        <w:fldChar w:fldCharType="separate"/>
      </w:r>
      <w:r w:rsidR="00155DF9">
        <w:rPr>
          <w:rFonts w:ascii="Arial" w:hAnsi="Arial" w:cs="Arial"/>
          <w:b/>
          <w:noProof/>
          <w:sz w:val="20"/>
        </w:rPr>
        <w:t>2</w:t>
      </w:r>
      <w:r w:rsidR="007C5998" w:rsidRPr="00E9023A">
        <w:rPr>
          <w:rFonts w:ascii="Arial" w:hAnsi="Arial" w:cs="Arial"/>
          <w:b/>
          <w:noProof/>
          <w:sz w:val="20"/>
        </w:rPr>
        <w:fldChar w:fldCharType="end"/>
      </w:r>
      <w:r w:rsidRPr="00E9023A">
        <w:rPr>
          <w:rFonts w:ascii="Arial" w:hAnsi="Arial" w:cs="Arial"/>
          <w:b/>
          <w:bCs/>
          <w:sz w:val="20"/>
        </w:rPr>
        <w:t xml:space="preserve"> </w:t>
      </w:r>
      <w:r w:rsidRPr="00E9023A">
        <w:rPr>
          <w:rFonts w:ascii="Arial" w:hAnsi="Arial" w:cs="Arial"/>
          <w:b/>
          <w:sz w:val="20"/>
        </w:rPr>
        <w:t>Пробы, не прошедшие тест на совместимость</w:t>
      </w:r>
    </w:p>
    <w:sectPr w:rsidR="00B0426E" w:rsidRPr="000766A1" w:rsidSect="004C55AF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DE" w:rsidRDefault="00F94DDE">
      <w:r>
        <w:separator/>
      </w:r>
    </w:p>
  </w:endnote>
  <w:endnote w:type="continuationSeparator" w:id="0">
    <w:p w:rsidR="00F94DDE" w:rsidRDefault="00F9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2957C8" w:rsidRDefault="00976DE9" w:rsidP="005D32E5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07D17FA" wp14:editId="0A0DB7A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9600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9600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9600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9600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DE" w:rsidRDefault="00F94DDE">
      <w:r>
        <w:separator/>
      </w:r>
    </w:p>
  </w:footnote>
  <w:footnote w:type="continuationSeparator" w:id="0">
    <w:p w:rsidR="00F94DDE" w:rsidRDefault="00F94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3702E9" w:rsidP="00E359A7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E359A7">
            <w:rPr>
              <w:rFonts w:ascii="Arial" w:hAnsi="Arial" w:cs="Arial"/>
              <w:b/>
              <w:sz w:val="10"/>
              <w:szCs w:val="10"/>
            </w:rPr>
            <w:t> </w:t>
          </w:r>
          <w:r w:rsidR="00E9023A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3702E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3702E9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E7063"/>
    <w:multiLevelType w:val="hybridMultilevel"/>
    <w:tmpl w:val="8CC01452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39428F5"/>
    <w:multiLevelType w:val="hybridMultilevel"/>
    <w:tmpl w:val="0CC8C8EC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0C5E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2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3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14"/>
  </w:num>
  <w:num w:numId="8">
    <w:abstractNumId w:val="10"/>
  </w:num>
  <w:num w:numId="9">
    <w:abstractNumId w:val="3"/>
  </w:num>
  <w:num w:numId="10">
    <w:abstractNumId w:val="7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4D11"/>
    <w:rsid w:val="00005DFD"/>
    <w:rsid w:val="00007427"/>
    <w:rsid w:val="00011082"/>
    <w:rsid w:val="00011BB1"/>
    <w:rsid w:val="00011CD9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BD2"/>
    <w:rsid w:val="00026CF4"/>
    <w:rsid w:val="00026DC0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66A1"/>
    <w:rsid w:val="00077358"/>
    <w:rsid w:val="000775BF"/>
    <w:rsid w:val="000802E7"/>
    <w:rsid w:val="0008039B"/>
    <w:rsid w:val="000807E0"/>
    <w:rsid w:val="000808F6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4AD1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B93"/>
    <w:rsid w:val="00120A24"/>
    <w:rsid w:val="001219B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5DF9"/>
    <w:rsid w:val="00156668"/>
    <w:rsid w:val="00160321"/>
    <w:rsid w:val="00160518"/>
    <w:rsid w:val="001613C5"/>
    <w:rsid w:val="00162B17"/>
    <w:rsid w:val="00163FE2"/>
    <w:rsid w:val="00164184"/>
    <w:rsid w:val="0016743A"/>
    <w:rsid w:val="00171022"/>
    <w:rsid w:val="0017153B"/>
    <w:rsid w:val="00172940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EE6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34BF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AC4"/>
    <w:rsid w:val="002E0CA9"/>
    <w:rsid w:val="002E21EB"/>
    <w:rsid w:val="002E269D"/>
    <w:rsid w:val="002E4464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2635"/>
    <w:rsid w:val="00312DC1"/>
    <w:rsid w:val="003133BD"/>
    <w:rsid w:val="00313A90"/>
    <w:rsid w:val="003168E0"/>
    <w:rsid w:val="00321095"/>
    <w:rsid w:val="003219FB"/>
    <w:rsid w:val="003230B1"/>
    <w:rsid w:val="00323271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02E9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31DE"/>
    <w:rsid w:val="004057D2"/>
    <w:rsid w:val="00406C98"/>
    <w:rsid w:val="00407180"/>
    <w:rsid w:val="00407D6E"/>
    <w:rsid w:val="004100B9"/>
    <w:rsid w:val="00411159"/>
    <w:rsid w:val="004114DC"/>
    <w:rsid w:val="0041332A"/>
    <w:rsid w:val="0041597F"/>
    <w:rsid w:val="00416E8C"/>
    <w:rsid w:val="00417325"/>
    <w:rsid w:val="004204FF"/>
    <w:rsid w:val="004214C4"/>
    <w:rsid w:val="00421F0F"/>
    <w:rsid w:val="0042235B"/>
    <w:rsid w:val="004228E4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F15"/>
    <w:rsid w:val="004368B9"/>
    <w:rsid w:val="00437C57"/>
    <w:rsid w:val="00440B13"/>
    <w:rsid w:val="00441431"/>
    <w:rsid w:val="00442BC8"/>
    <w:rsid w:val="00444032"/>
    <w:rsid w:val="00444712"/>
    <w:rsid w:val="00451E84"/>
    <w:rsid w:val="00452DB3"/>
    <w:rsid w:val="00452DE0"/>
    <w:rsid w:val="0045303B"/>
    <w:rsid w:val="004531CE"/>
    <w:rsid w:val="0045667E"/>
    <w:rsid w:val="00456B2D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00F"/>
    <w:rsid w:val="0049673D"/>
    <w:rsid w:val="0049756F"/>
    <w:rsid w:val="00497633"/>
    <w:rsid w:val="004976FD"/>
    <w:rsid w:val="004A01AC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714E"/>
    <w:rsid w:val="004C732F"/>
    <w:rsid w:val="004D144A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D22"/>
    <w:rsid w:val="00550962"/>
    <w:rsid w:val="005517C6"/>
    <w:rsid w:val="005517D9"/>
    <w:rsid w:val="00551A60"/>
    <w:rsid w:val="00553B2E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5A3A"/>
    <w:rsid w:val="00566D42"/>
    <w:rsid w:val="0057160D"/>
    <w:rsid w:val="00572A55"/>
    <w:rsid w:val="00572E61"/>
    <w:rsid w:val="00575686"/>
    <w:rsid w:val="005756AB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5D0D"/>
    <w:rsid w:val="005B6AFC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73D6"/>
    <w:rsid w:val="005E0368"/>
    <w:rsid w:val="005E20F6"/>
    <w:rsid w:val="005E483A"/>
    <w:rsid w:val="005E559B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563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333DF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C8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800"/>
    <w:rsid w:val="00731E77"/>
    <w:rsid w:val="00732123"/>
    <w:rsid w:val="00732822"/>
    <w:rsid w:val="00732FAE"/>
    <w:rsid w:val="00733079"/>
    <w:rsid w:val="0073423E"/>
    <w:rsid w:val="00734BA7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C5998"/>
    <w:rsid w:val="007D13CB"/>
    <w:rsid w:val="007D28FF"/>
    <w:rsid w:val="007D2C7E"/>
    <w:rsid w:val="007D307C"/>
    <w:rsid w:val="007D370F"/>
    <w:rsid w:val="007D4D3E"/>
    <w:rsid w:val="007D53BD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3310"/>
    <w:rsid w:val="00803665"/>
    <w:rsid w:val="00803CC9"/>
    <w:rsid w:val="00804B80"/>
    <w:rsid w:val="00805FB5"/>
    <w:rsid w:val="0080665D"/>
    <w:rsid w:val="00807ACD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1454"/>
    <w:rsid w:val="00872B1A"/>
    <w:rsid w:val="008742B3"/>
    <w:rsid w:val="00874C32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5C5"/>
    <w:rsid w:val="00895185"/>
    <w:rsid w:val="00895215"/>
    <w:rsid w:val="0089637D"/>
    <w:rsid w:val="008977B2"/>
    <w:rsid w:val="008A082F"/>
    <w:rsid w:val="008A1045"/>
    <w:rsid w:val="008A263B"/>
    <w:rsid w:val="008A3E16"/>
    <w:rsid w:val="008A3F37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C0079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36F"/>
    <w:rsid w:val="009400CB"/>
    <w:rsid w:val="00942177"/>
    <w:rsid w:val="009423C9"/>
    <w:rsid w:val="0094487D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D12"/>
    <w:rsid w:val="009944D0"/>
    <w:rsid w:val="00997816"/>
    <w:rsid w:val="00997A76"/>
    <w:rsid w:val="00997ABA"/>
    <w:rsid w:val="009A04D4"/>
    <w:rsid w:val="009A241C"/>
    <w:rsid w:val="009A3074"/>
    <w:rsid w:val="009A347E"/>
    <w:rsid w:val="009A4BC0"/>
    <w:rsid w:val="009A62FC"/>
    <w:rsid w:val="009A7FAC"/>
    <w:rsid w:val="009B023F"/>
    <w:rsid w:val="009B0CEF"/>
    <w:rsid w:val="009B1819"/>
    <w:rsid w:val="009B222E"/>
    <w:rsid w:val="009B2277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3A27"/>
    <w:rsid w:val="00A93E2E"/>
    <w:rsid w:val="00A94189"/>
    <w:rsid w:val="00A943AE"/>
    <w:rsid w:val="00A94939"/>
    <w:rsid w:val="00AA2F05"/>
    <w:rsid w:val="00AA4221"/>
    <w:rsid w:val="00AA6058"/>
    <w:rsid w:val="00AA61E9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ED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62BD"/>
    <w:rsid w:val="00B77C26"/>
    <w:rsid w:val="00B8027A"/>
    <w:rsid w:val="00B80794"/>
    <w:rsid w:val="00B809B8"/>
    <w:rsid w:val="00B815AD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AFA"/>
    <w:rsid w:val="00BA751F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79D"/>
    <w:rsid w:val="00BD6282"/>
    <w:rsid w:val="00BD6D28"/>
    <w:rsid w:val="00BE0DC0"/>
    <w:rsid w:val="00BE1D3A"/>
    <w:rsid w:val="00BE1F2F"/>
    <w:rsid w:val="00BE3BF6"/>
    <w:rsid w:val="00BE470C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4A0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1F26"/>
    <w:rsid w:val="00C732A1"/>
    <w:rsid w:val="00C740D1"/>
    <w:rsid w:val="00C74567"/>
    <w:rsid w:val="00C74F7D"/>
    <w:rsid w:val="00C76313"/>
    <w:rsid w:val="00C76877"/>
    <w:rsid w:val="00C76A7F"/>
    <w:rsid w:val="00C804A1"/>
    <w:rsid w:val="00C805A3"/>
    <w:rsid w:val="00C82219"/>
    <w:rsid w:val="00C82D83"/>
    <w:rsid w:val="00C83274"/>
    <w:rsid w:val="00C83EFC"/>
    <w:rsid w:val="00C8456F"/>
    <w:rsid w:val="00C84EC4"/>
    <w:rsid w:val="00C852DA"/>
    <w:rsid w:val="00C85772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26E7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4FB"/>
    <w:rsid w:val="00CF771C"/>
    <w:rsid w:val="00D01F01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318"/>
    <w:rsid w:val="00D178A5"/>
    <w:rsid w:val="00D178BF"/>
    <w:rsid w:val="00D209BB"/>
    <w:rsid w:val="00D21A9B"/>
    <w:rsid w:val="00D222DD"/>
    <w:rsid w:val="00D259C5"/>
    <w:rsid w:val="00D2779E"/>
    <w:rsid w:val="00D30AB4"/>
    <w:rsid w:val="00D30F5B"/>
    <w:rsid w:val="00D33530"/>
    <w:rsid w:val="00D33A23"/>
    <w:rsid w:val="00D34639"/>
    <w:rsid w:val="00D34C10"/>
    <w:rsid w:val="00D368EF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D17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495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4A9B"/>
    <w:rsid w:val="00DE5565"/>
    <w:rsid w:val="00DE77FE"/>
    <w:rsid w:val="00DE7AB5"/>
    <w:rsid w:val="00DE7EFF"/>
    <w:rsid w:val="00DF1FFF"/>
    <w:rsid w:val="00DF2639"/>
    <w:rsid w:val="00DF4CA8"/>
    <w:rsid w:val="00DF50D2"/>
    <w:rsid w:val="00DF522F"/>
    <w:rsid w:val="00DF6C27"/>
    <w:rsid w:val="00DF7878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102AF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9A7"/>
    <w:rsid w:val="00E35CC1"/>
    <w:rsid w:val="00E361A2"/>
    <w:rsid w:val="00E36FD3"/>
    <w:rsid w:val="00E4139E"/>
    <w:rsid w:val="00E41DDB"/>
    <w:rsid w:val="00E42DBA"/>
    <w:rsid w:val="00E43386"/>
    <w:rsid w:val="00E43C12"/>
    <w:rsid w:val="00E45667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4F10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23A"/>
    <w:rsid w:val="00E90D8C"/>
    <w:rsid w:val="00E9264F"/>
    <w:rsid w:val="00E93B9C"/>
    <w:rsid w:val="00E94073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571E"/>
    <w:rsid w:val="00EC606D"/>
    <w:rsid w:val="00EC61D1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41F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259"/>
    <w:rsid w:val="00F66AE9"/>
    <w:rsid w:val="00F66EA8"/>
    <w:rsid w:val="00F67433"/>
    <w:rsid w:val="00F70342"/>
    <w:rsid w:val="00F71290"/>
    <w:rsid w:val="00F715E8"/>
    <w:rsid w:val="00F7198D"/>
    <w:rsid w:val="00F71FCB"/>
    <w:rsid w:val="00F74E3F"/>
    <w:rsid w:val="00F7512A"/>
    <w:rsid w:val="00F75751"/>
    <w:rsid w:val="00F761F7"/>
    <w:rsid w:val="00F762DA"/>
    <w:rsid w:val="00F763D4"/>
    <w:rsid w:val="00F76606"/>
    <w:rsid w:val="00F767F3"/>
    <w:rsid w:val="00F80A35"/>
    <w:rsid w:val="00F81CF5"/>
    <w:rsid w:val="00F81DFE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4DDE"/>
    <w:rsid w:val="00F95658"/>
    <w:rsid w:val="00F9640E"/>
    <w:rsid w:val="00FA0A98"/>
    <w:rsid w:val="00FA23BB"/>
    <w:rsid w:val="00FA25C9"/>
    <w:rsid w:val="00FA27E6"/>
    <w:rsid w:val="00FA2805"/>
    <w:rsid w:val="00FA3B6E"/>
    <w:rsid w:val="00FA6456"/>
    <w:rsid w:val="00FA6884"/>
    <w:rsid w:val="00FA6A6F"/>
    <w:rsid w:val="00FA70A9"/>
    <w:rsid w:val="00FA7608"/>
    <w:rsid w:val="00FA77FB"/>
    <w:rsid w:val="00FB05BE"/>
    <w:rsid w:val="00FB0939"/>
    <w:rsid w:val="00FB32B5"/>
    <w:rsid w:val="00FB6BE8"/>
    <w:rsid w:val="00FC248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0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1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0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1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F1A4-23CB-4D84-8E8E-5E8439F7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171</cp:revision>
  <cp:lastPrinted>2016-06-28T08:25:00Z</cp:lastPrinted>
  <dcterms:created xsi:type="dcterms:W3CDTF">2019-01-15T12:46:00Z</dcterms:created>
  <dcterms:modified xsi:type="dcterms:W3CDTF">2024-11-25T07:01:00Z</dcterms:modified>
</cp:coreProperties>
</file>